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学术出版规范——关键词编写规则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行业标准《学术出版规范</w:t>
      </w: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w:t>
      </w:r>
      <w:r>
        <w:rPr>
          <w:rStyle w:val="6"/>
          <w:rFonts w:hint="eastAsia" w:ascii="宋体" w:hAnsi="宋体" w:eastAsia="宋体" w:cs="宋体"/>
          <w:i w:val="0"/>
          <w:caps w:val="0"/>
          <w:color w:val="333333"/>
          <w:spacing w:val="8"/>
          <w:sz w:val="25"/>
          <w:szCs w:val="25"/>
          <w:bdr w:val="none" w:color="auto" w:sz="0" w:space="0"/>
          <w:shd w:val="clear" w:fill="FFFFFF"/>
        </w:rPr>
        <w:t>关键词编写规则（</w:t>
      </w:r>
      <w:r>
        <w:rPr>
          <w:rStyle w:val="6"/>
          <w:rFonts w:hint="default" w:ascii="Times New Roman" w:hAnsi="Times New Roman" w:eastAsia="Microsoft YaHei UI" w:cs="Times New Roman"/>
          <w:i w:val="0"/>
          <w:caps w:val="0"/>
          <w:color w:val="333333"/>
          <w:spacing w:val="8"/>
          <w:sz w:val="25"/>
          <w:szCs w:val="25"/>
          <w:bdr w:val="none" w:color="auto" w:sz="0" w:space="0"/>
          <w:shd w:val="clear" w:fill="FFFFFF"/>
        </w:rPr>
        <w:t>CY/T 173—2019</w:t>
      </w:r>
      <w:r>
        <w:rPr>
          <w:rStyle w:val="6"/>
          <w:rFonts w:hint="eastAsia" w:ascii="宋体" w:hAnsi="宋体" w:eastAsia="宋体" w:cs="宋体"/>
          <w:i w:val="0"/>
          <w:caps w:val="0"/>
          <w:color w:val="333333"/>
          <w:spacing w:val="8"/>
          <w:sz w:val="25"/>
          <w:szCs w:val="25"/>
          <w:bdr w:val="none" w:color="auto" w:sz="0" w:space="0"/>
          <w:shd w:val="clear" w:fill="FFFFFF"/>
        </w:rPr>
        <w:t>）》由全国新闻出版标准化技术委员会归口上报，主管部门为国家新闻出版署。2019年7月1日起开始实施。本标准规定了学术期刊论文关键词编写的基本要求、论文审读、主题分析、选词和编排规则。本标准适用于学术期刊论文的编辑出版工作。其他出版物可参照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0"/>
          <w:sz w:val="25"/>
          <w:szCs w:val="25"/>
          <w:bdr w:val="none" w:color="auto" w:sz="0" w:space="0"/>
          <w:shd w:val="clear" w:fill="FFFFFF"/>
        </w:rPr>
        <w:t>【基础信息】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标准号</w:t>
      </w:r>
      <w:r>
        <w:rPr>
          <w:rFonts w:hint="default" w:ascii="Calibri" w:hAnsi="Calibri" w:eastAsia="Microsoft YaHei UI" w:cs="Calibri"/>
          <w:i w:val="0"/>
          <w:caps w:val="0"/>
          <w:color w:val="333333"/>
          <w:spacing w:val="8"/>
          <w:sz w:val="24"/>
          <w:szCs w:val="24"/>
          <w:bdr w:val="none" w:color="auto" w:sz="0" w:space="0"/>
          <w:shd w:val="clear" w:fill="FFFFFF"/>
        </w:rPr>
        <w:t>CY/T 173—2019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发布日期</w:t>
      </w:r>
      <w:r>
        <w:rPr>
          <w:rFonts w:hint="default" w:ascii="Calibri" w:hAnsi="Calibri" w:eastAsia="Microsoft YaHei UI" w:cs="Calibri"/>
          <w:i w:val="0"/>
          <w:caps w:val="0"/>
          <w:color w:val="333333"/>
          <w:spacing w:val="8"/>
          <w:sz w:val="24"/>
          <w:szCs w:val="24"/>
          <w:bdr w:val="none" w:color="auto" w:sz="0" w:space="0"/>
          <w:shd w:val="clear" w:fill="FFFFFF"/>
        </w:rPr>
        <w:t>2019-05-29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实施日期</w:t>
      </w:r>
      <w:r>
        <w:rPr>
          <w:rFonts w:hint="default" w:ascii="Calibri" w:hAnsi="Calibri" w:eastAsia="Microsoft YaHei UI" w:cs="Calibri"/>
          <w:i w:val="0"/>
          <w:caps w:val="0"/>
          <w:color w:val="333333"/>
          <w:spacing w:val="8"/>
          <w:sz w:val="24"/>
          <w:szCs w:val="24"/>
          <w:bdr w:val="none" w:color="auto" w:sz="0" w:space="0"/>
          <w:shd w:val="clear" w:fill="FFFFFF"/>
        </w:rPr>
        <w:t>2019-07-01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中国标准分类号</w:t>
      </w:r>
      <w:r>
        <w:rPr>
          <w:rFonts w:hint="default" w:ascii="Calibri" w:hAnsi="Calibri" w:eastAsia="Microsoft YaHei UI" w:cs="Calibri"/>
          <w:i w:val="0"/>
          <w:caps w:val="0"/>
          <w:color w:val="333333"/>
          <w:spacing w:val="8"/>
          <w:sz w:val="24"/>
          <w:szCs w:val="24"/>
          <w:bdr w:val="none" w:color="auto" w:sz="0" w:space="0"/>
          <w:shd w:val="clear" w:fill="FFFFFF"/>
        </w:rPr>
        <w:t>A19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国际标准分类号</w:t>
      </w:r>
      <w:r>
        <w:rPr>
          <w:rFonts w:hint="default" w:ascii="Calibri" w:hAnsi="Calibri" w:eastAsia="Microsoft YaHei UI" w:cs="Calibri"/>
          <w:i w:val="0"/>
          <w:caps w:val="0"/>
          <w:color w:val="333333"/>
          <w:spacing w:val="8"/>
          <w:sz w:val="24"/>
          <w:szCs w:val="24"/>
          <w:bdr w:val="none" w:color="auto" w:sz="0" w:space="0"/>
          <w:shd w:val="clear" w:fill="FFFFFF"/>
        </w:rPr>
        <w:t>01.140.40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【起草单位】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《中国学术期刊（光盘版）》电子杂志社有限公司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r>
        <w:rPr>
          <w:rFonts w:hint="eastAsia" w:ascii="宋体" w:hAnsi="宋体" w:eastAsia="宋体" w:cs="宋体"/>
          <w:i w:val="0"/>
          <w:caps w:val="0"/>
          <w:color w:val="333333"/>
          <w:spacing w:val="8"/>
          <w:sz w:val="24"/>
          <w:szCs w:val="24"/>
          <w:bdr w:val="none" w:color="auto" w:sz="0" w:space="0"/>
          <w:shd w:val="clear" w:fill="FFFFFF"/>
        </w:rPr>
        <w:t>中国新闻出版研究院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【起草人】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颜靖义</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吴开华</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李旗</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吴立萍</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魏宇婕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Microsoft YaHei UI" w:cs="Calibri"/>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i w:val="0"/>
          <w:caps w:val="0"/>
          <w:color w:val="333333"/>
          <w:spacing w:val="8"/>
          <w:sz w:val="25"/>
          <w:szCs w:val="25"/>
          <w:bdr w:val="none" w:color="auto" w:sz="0" w:space="0"/>
          <w:shd w:val="clear" w:fill="FFFFFF"/>
        </w:rPr>
        <w:t>前 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学术出版规范系列标准目前包括</w:t>
      </w:r>
      <w:r>
        <w:rPr>
          <w:rFonts w:hint="default" w:ascii="Calibri" w:hAnsi="Calibri" w:eastAsia="Microsoft YaHei UI" w:cs="Calibri"/>
          <w:i w:val="0"/>
          <w:caps w:val="0"/>
          <w:color w:val="333333"/>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118-2015  </w:t>
      </w:r>
      <w:r>
        <w:rPr>
          <w:rFonts w:hint="eastAsia" w:ascii="宋体" w:hAnsi="宋体" w:eastAsia="宋体" w:cs="宋体"/>
          <w:i w:val="0"/>
          <w:caps w:val="0"/>
          <w:color w:val="333333"/>
          <w:spacing w:val="8"/>
          <w:sz w:val="24"/>
          <w:szCs w:val="24"/>
          <w:bdr w:val="none" w:color="auto" w:sz="0" w:space="0"/>
          <w:shd w:val="clear" w:fill="FFFFFF"/>
        </w:rPr>
        <w:t>学术出版规范 一般要求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119-2015  </w:t>
      </w:r>
      <w:r>
        <w:rPr>
          <w:rFonts w:hint="eastAsia" w:ascii="宋体" w:hAnsi="宋体" w:eastAsia="宋体" w:cs="宋体"/>
          <w:i w:val="0"/>
          <w:caps w:val="0"/>
          <w:color w:val="333333"/>
          <w:spacing w:val="8"/>
          <w:sz w:val="24"/>
          <w:szCs w:val="24"/>
          <w:bdr w:val="none" w:color="auto" w:sz="0" w:space="0"/>
          <w:shd w:val="clear" w:fill="FFFFFF"/>
        </w:rPr>
        <w:t>学术出版规范 科学技术名词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120-2015  </w:t>
      </w:r>
      <w:r>
        <w:rPr>
          <w:rFonts w:hint="eastAsia" w:ascii="宋体" w:hAnsi="宋体" w:eastAsia="宋体" w:cs="宋体"/>
          <w:i w:val="0"/>
          <w:caps w:val="0"/>
          <w:color w:val="333333"/>
          <w:spacing w:val="8"/>
          <w:sz w:val="24"/>
          <w:szCs w:val="24"/>
          <w:bdr w:val="none" w:color="auto" w:sz="0" w:space="0"/>
          <w:shd w:val="clear" w:fill="FFFFFF"/>
        </w:rPr>
        <w:t>学术出版规范 图书版式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121-2015  </w:t>
      </w:r>
      <w:r>
        <w:rPr>
          <w:rFonts w:hint="eastAsia" w:ascii="宋体" w:hAnsi="宋体" w:eastAsia="宋体" w:cs="宋体"/>
          <w:i w:val="0"/>
          <w:caps w:val="0"/>
          <w:color w:val="333333"/>
          <w:spacing w:val="8"/>
          <w:sz w:val="24"/>
          <w:szCs w:val="24"/>
          <w:bdr w:val="none" w:color="auto" w:sz="0" w:space="0"/>
          <w:shd w:val="clear" w:fill="FFFFFF"/>
        </w:rPr>
        <w:t>学术出版规范 注释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122-2015  </w:t>
      </w:r>
      <w:r>
        <w:rPr>
          <w:rFonts w:hint="eastAsia" w:ascii="宋体" w:hAnsi="宋体" w:eastAsia="宋体" w:cs="宋体"/>
          <w:i w:val="0"/>
          <w:caps w:val="0"/>
          <w:color w:val="333333"/>
          <w:spacing w:val="8"/>
          <w:sz w:val="24"/>
          <w:szCs w:val="24"/>
          <w:bdr w:val="none" w:color="auto" w:sz="0" w:space="0"/>
          <w:shd w:val="clear" w:fill="FFFFFF"/>
        </w:rPr>
        <w:t>学术出版规范 引文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123-2015  </w:t>
      </w:r>
      <w:r>
        <w:rPr>
          <w:rFonts w:hint="eastAsia" w:ascii="宋体" w:hAnsi="宋体" w:eastAsia="宋体" w:cs="宋体"/>
          <w:i w:val="0"/>
          <w:caps w:val="0"/>
          <w:color w:val="333333"/>
          <w:spacing w:val="8"/>
          <w:sz w:val="24"/>
          <w:szCs w:val="24"/>
          <w:bdr w:val="none" w:color="auto" w:sz="0" w:space="0"/>
          <w:shd w:val="clear" w:fill="FFFFFF"/>
        </w:rPr>
        <w:t>学术出版规范 中文译著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124-2015  </w:t>
      </w:r>
      <w:r>
        <w:rPr>
          <w:rFonts w:hint="eastAsia" w:ascii="宋体" w:hAnsi="宋体" w:eastAsia="宋体" w:cs="宋体"/>
          <w:i w:val="0"/>
          <w:caps w:val="0"/>
          <w:color w:val="333333"/>
          <w:spacing w:val="8"/>
          <w:sz w:val="24"/>
          <w:szCs w:val="24"/>
          <w:bdr w:val="none" w:color="auto" w:sz="0" w:space="0"/>
          <w:shd w:val="clear" w:fill="FFFFFF"/>
        </w:rPr>
        <w:t>学术出版规范 古籍整理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170-2019  </w:t>
      </w:r>
      <w:r>
        <w:rPr>
          <w:rFonts w:hint="eastAsia" w:ascii="宋体" w:hAnsi="宋体" w:eastAsia="宋体" w:cs="宋体"/>
          <w:i w:val="0"/>
          <w:caps w:val="0"/>
          <w:color w:val="333333"/>
          <w:spacing w:val="8"/>
          <w:sz w:val="24"/>
          <w:szCs w:val="24"/>
          <w:bdr w:val="none" w:color="auto" w:sz="0" w:space="0"/>
          <w:shd w:val="clear" w:fill="FFFFFF"/>
        </w:rPr>
        <w:t>学术出版规范 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171-2019  </w:t>
      </w:r>
      <w:r>
        <w:rPr>
          <w:rFonts w:hint="eastAsia" w:ascii="宋体" w:hAnsi="宋体" w:eastAsia="宋体" w:cs="宋体"/>
          <w:i w:val="0"/>
          <w:caps w:val="0"/>
          <w:color w:val="333333"/>
          <w:spacing w:val="8"/>
          <w:sz w:val="24"/>
          <w:szCs w:val="24"/>
          <w:bdr w:val="none" w:color="auto" w:sz="0" w:space="0"/>
          <w:shd w:val="clear" w:fill="FFFFFF"/>
        </w:rPr>
        <w:t>学术出版规范 插图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172-2019  </w:t>
      </w:r>
      <w:r>
        <w:rPr>
          <w:rFonts w:hint="eastAsia" w:ascii="宋体" w:hAnsi="宋体" w:eastAsia="宋体" w:cs="宋体"/>
          <w:i w:val="0"/>
          <w:caps w:val="0"/>
          <w:color w:val="333333"/>
          <w:spacing w:val="8"/>
          <w:sz w:val="24"/>
          <w:szCs w:val="24"/>
          <w:bdr w:val="none" w:color="auto" w:sz="0" w:space="0"/>
          <w:shd w:val="clear" w:fill="FFFFFF"/>
        </w:rPr>
        <w:t>学术出版规范 图书出版流程管理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173-2019  </w:t>
      </w:r>
      <w:r>
        <w:rPr>
          <w:rFonts w:hint="eastAsia" w:ascii="宋体" w:hAnsi="宋体" w:eastAsia="宋体" w:cs="宋体"/>
          <w:i w:val="0"/>
          <w:caps w:val="0"/>
          <w:color w:val="333333"/>
          <w:spacing w:val="8"/>
          <w:sz w:val="24"/>
          <w:szCs w:val="24"/>
          <w:bdr w:val="none" w:color="auto" w:sz="0" w:space="0"/>
          <w:shd w:val="clear" w:fill="FFFFFF"/>
        </w:rPr>
        <w:t>学术出版规范 关键词编写规则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  174-2019  </w:t>
      </w:r>
      <w:r>
        <w:rPr>
          <w:rFonts w:hint="eastAsia" w:ascii="宋体" w:hAnsi="宋体" w:eastAsia="宋体" w:cs="宋体"/>
          <w:i w:val="0"/>
          <w:caps w:val="0"/>
          <w:color w:val="333333"/>
          <w:spacing w:val="8"/>
          <w:sz w:val="24"/>
          <w:szCs w:val="24"/>
          <w:bdr w:val="none" w:color="auto" w:sz="0" w:space="0"/>
          <w:shd w:val="clear" w:fill="FFFFFF"/>
        </w:rPr>
        <w:t>学术出版规 范期刊学术不端行为界定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Microsoft YaHei UI" w:cs="Calibri"/>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学术出版规范</w:t>
      </w: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Style w:val="6"/>
          <w:rFonts w:hint="eastAsia" w:ascii="宋体" w:hAnsi="宋体" w:eastAsia="宋体" w:cs="宋体"/>
          <w:i w:val="0"/>
          <w:caps w:val="0"/>
          <w:color w:val="333333"/>
          <w:spacing w:val="0"/>
          <w:sz w:val="25"/>
          <w:szCs w:val="25"/>
          <w:bdr w:val="none" w:color="auto" w:sz="0" w:space="0"/>
          <w:shd w:val="clear" w:fill="FFFFFF"/>
        </w:rPr>
        <w:t>关键词编写规则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1.</w:t>
      </w:r>
      <w:r>
        <w:rPr>
          <w:rStyle w:val="6"/>
          <w:rFonts w:hint="eastAsia" w:ascii="宋体" w:hAnsi="宋体" w:eastAsia="宋体" w:cs="宋体"/>
          <w:i w:val="0"/>
          <w:caps w:val="0"/>
          <w:color w:val="750505"/>
          <w:spacing w:val="8"/>
          <w:sz w:val="22"/>
          <w:szCs w:val="22"/>
          <w:bdr w:val="none" w:color="auto" w:sz="0" w:space="0"/>
          <w:shd w:val="clear" w:fill="FFFFFF"/>
        </w:rPr>
        <w:t>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本标准规定了学术期刊论文关键词编写的基本要求、论文审读、主题分析、选词和编排规则。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本标准适用于学术期刊论文的编辑出版工作。其他出版物可参照使用。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2.</w:t>
      </w:r>
      <w:r>
        <w:rPr>
          <w:rStyle w:val="6"/>
          <w:rFonts w:hint="eastAsia" w:ascii="宋体" w:hAnsi="宋体" w:eastAsia="宋体" w:cs="宋体"/>
          <w:i w:val="0"/>
          <w:caps w:val="0"/>
          <w:color w:val="750505"/>
          <w:spacing w:val="0"/>
          <w:sz w:val="22"/>
          <w:szCs w:val="22"/>
          <w:bdr w:val="none" w:color="auto" w:sz="0" w:space="0"/>
          <w:shd w:val="clear" w:fill="FFFFFF"/>
        </w:rPr>
        <w:t>规范性引用文件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下列文件对于本文件的应用是必不可少的。凡是注日期的引用文件，仅注日期的版本适用于本文件。</w:t>
      </w:r>
      <w:r>
        <w:rPr>
          <w:rFonts w:hint="eastAsia" w:ascii="宋体" w:hAnsi="宋体" w:eastAsia="宋体" w:cs="宋体"/>
          <w:i w:val="0"/>
          <w:caps w:val="0"/>
          <w:color w:val="333333"/>
          <w:spacing w:val="0"/>
          <w:sz w:val="24"/>
          <w:szCs w:val="24"/>
          <w:bdr w:val="none" w:color="auto" w:sz="0" w:space="0"/>
          <w:shd w:val="clear" w:fill="FFFFFF"/>
        </w:rPr>
        <w:t>凡是不注日期的引用文件，其最新版本</w:t>
      </w:r>
      <w:r>
        <w:rPr>
          <w:rFonts w:hint="default" w:ascii="Calibri" w:hAnsi="Calibri" w:eastAsia="Microsoft YaHei UI" w:cs="Calibri"/>
          <w:i w:val="0"/>
          <w:caps w:val="0"/>
          <w:color w:val="333333"/>
          <w:spacing w:val="0"/>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rPr>
        <w:t>包括所有的修改单</w:t>
      </w:r>
      <w:r>
        <w:rPr>
          <w:rFonts w:hint="default" w:ascii="Calibri" w:hAnsi="Calibri" w:eastAsia="Microsoft YaHei UI" w:cs="Calibri"/>
          <w:i w:val="0"/>
          <w:caps w:val="0"/>
          <w:color w:val="333333"/>
          <w:spacing w:val="0"/>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rPr>
        <w:t>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CY/T119</w:t>
      </w:r>
      <w:r>
        <w:rPr>
          <w:rFonts w:hint="eastAsia" w:ascii="宋体" w:hAnsi="宋体" w:eastAsia="宋体" w:cs="宋体"/>
          <w:i w:val="0"/>
          <w:caps w:val="0"/>
          <w:color w:val="333333"/>
          <w:spacing w:val="8"/>
          <w:sz w:val="24"/>
          <w:szCs w:val="24"/>
          <w:bdr w:val="none" w:color="auto" w:sz="0" w:space="0"/>
          <w:shd w:val="clear" w:fill="FFFFFF"/>
        </w:rPr>
        <w:t>学术出版规范 科学技术名词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3.</w:t>
      </w:r>
      <w:r>
        <w:rPr>
          <w:rStyle w:val="6"/>
          <w:rFonts w:hint="eastAsia" w:ascii="宋体" w:hAnsi="宋体" w:eastAsia="宋体" w:cs="宋体"/>
          <w:i w:val="0"/>
          <w:caps w:val="0"/>
          <w:color w:val="750505"/>
          <w:spacing w:val="8"/>
          <w:sz w:val="22"/>
          <w:szCs w:val="22"/>
          <w:bdr w:val="none" w:color="auto" w:sz="0" w:space="0"/>
          <w:shd w:val="clear" w:fill="FFFFFF"/>
        </w:rPr>
        <w:t>术语和定义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下列术语和定义适用于本文件。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3.1 </w:t>
      </w:r>
      <w:r>
        <w:rPr>
          <w:rStyle w:val="6"/>
          <w:rFonts w:hint="eastAsia" w:ascii="宋体" w:hAnsi="宋体" w:eastAsia="宋体" w:cs="宋体"/>
          <w:i w:val="0"/>
          <w:caps w:val="0"/>
          <w:color w:val="750505"/>
          <w:spacing w:val="0"/>
          <w:sz w:val="25"/>
          <w:szCs w:val="25"/>
          <w:bdr w:val="none" w:color="auto" w:sz="0" w:space="0"/>
          <w:shd w:val="clear" w:fill="FFFFFF"/>
        </w:rPr>
        <w:t>关键词</w:t>
      </w:r>
      <w:r>
        <w:rPr>
          <w:rStyle w:val="6"/>
          <w:rFonts w:hint="eastAsia" w:ascii="Microsoft YaHei UI" w:hAnsi="Microsoft YaHei UI" w:eastAsia="Microsoft YaHei UI" w:cs="Microsoft YaHei UI"/>
          <w:i w:val="0"/>
          <w:caps w:val="0"/>
          <w:color w:val="750505"/>
          <w:spacing w:val="0"/>
          <w:sz w:val="25"/>
          <w:szCs w:val="25"/>
          <w:bdr w:val="none" w:color="auto" w:sz="0" w:space="0"/>
          <w:shd w:val="clear" w:fill="FFFFFF"/>
        </w:rPr>
        <w:t> keyword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表达学术论文主题内容的词或词组。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3.2  </w:t>
      </w:r>
      <w:r>
        <w:rPr>
          <w:rStyle w:val="6"/>
          <w:rFonts w:hint="eastAsia" w:ascii="宋体" w:hAnsi="宋体" w:eastAsia="宋体" w:cs="宋体"/>
          <w:i w:val="0"/>
          <w:caps w:val="0"/>
          <w:color w:val="750505"/>
          <w:spacing w:val="0"/>
          <w:sz w:val="25"/>
          <w:szCs w:val="25"/>
          <w:bdr w:val="none" w:color="auto" w:sz="0" w:space="0"/>
          <w:shd w:val="clear" w:fill="FFFFFF"/>
        </w:rPr>
        <w:t>主题</w:t>
      </w:r>
      <w:r>
        <w:rPr>
          <w:rStyle w:val="6"/>
          <w:rFonts w:hint="eastAsia" w:ascii="Microsoft YaHei UI" w:hAnsi="Microsoft YaHei UI" w:eastAsia="Microsoft YaHei UI" w:cs="Microsoft YaHei UI"/>
          <w:i w:val="0"/>
          <w:caps w:val="0"/>
          <w:color w:val="750505"/>
          <w:spacing w:val="0"/>
          <w:sz w:val="25"/>
          <w:szCs w:val="25"/>
          <w:bdr w:val="none" w:color="auto" w:sz="0" w:space="0"/>
          <w:shd w:val="clear" w:fill="FFFFFF"/>
        </w:rPr>
        <w:t> subject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学术论文研究的主体内容或中心思想。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3.3  </w:t>
      </w:r>
      <w:r>
        <w:rPr>
          <w:rStyle w:val="6"/>
          <w:rFonts w:hint="eastAsia" w:ascii="宋体" w:hAnsi="宋体" w:eastAsia="宋体" w:cs="宋体"/>
          <w:i w:val="0"/>
          <w:caps w:val="0"/>
          <w:color w:val="750505"/>
          <w:spacing w:val="0"/>
          <w:sz w:val="25"/>
          <w:szCs w:val="25"/>
          <w:bdr w:val="none" w:color="auto" w:sz="0" w:space="0"/>
          <w:shd w:val="clear" w:fill="FFFFFF"/>
        </w:rPr>
        <w:t>主题因素</w:t>
      </w:r>
      <w:r>
        <w:rPr>
          <w:rStyle w:val="6"/>
          <w:rFonts w:hint="eastAsia" w:ascii="Microsoft YaHei UI" w:hAnsi="Microsoft YaHei UI" w:eastAsia="Microsoft YaHei UI" w:cs="Microsoft YaHei UI"/>
          <w:i w:val="0"/>
          <w:caps w:val="0"/>
          <w:color w:val="750505"/>
          <w:spacing w:val="0"/>
          <w:sz w:val="25"/>
          <w:szCs w:val="25"/>
          <w:bdr w:val="none" w:color="auto" w:sz="0" w:space="0"/>
          <w:shd w:val="clear" w:fill="FFFFFF"/>
        </w:rPr>
        <w:t> subject elements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构成学术论文主题的主体因素、方面因素、限定因素、时间因素和空间因素等。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3.4  </w:t>
      </w:r>
      <w:r>
        <w:rPr>
          <w:rStyle w:val="6"/>
          <w:rFonts w:hint="eastAsia" w:ascii="宋体" w:hAnsi="宋体" w:eastAsia="宋体" w:cs="宋体"/>
          <w:i w:val="0"/>
          <w:caps w:val="0"/>
          <w:color w:val="750505"/>
          <w:spacing w:val="0"/>
          <w:sz w:val="25"/>
          <w:szCs w:val="25"/>
          <w:bdr w:val="none" w:color="auto" w:sz="0" w:space="0"/>
          <w:shd w:val="clear" w:fill="FFFFFF"/>
        </w:rPr>
        <w:t>核心主题因素</w:t>
      </w:r>
      <w:r>
        <w:rPr>
          <w:rStyle w:val="6"/>
          <w:rFonts w:hint="eastAsia" w:ascii="Microsoft YaHei UI" w:hAnsi="Microsoft YaHei UI" w:eastAsia="Microsoft YaHei UI" w:cs="Microsoft YaHei UI"/>
          <w:i w:val="0"/>
          <w:caps w:val="0"/>
          <w:color w:val="750505"/>
          <w:spacing w:val="0"/>
          <w:sz w:val="25"/>
          <w:szCs w:val="25"/>
          <w:bdr w:val="none" w:color="auto" w:sz="0" w:space="0"/>
          <w:shd w:val="clear" w:fill="FFFFFF"/>
        </w:rPr>
        <w:t> core subject elements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表达学术论文主题的关键性因素。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3.5  </w:t>
      </w:r>
      <w:r>
        <w:rPr>
          <w:rStyle w:val="6"/>
          <w:rFonts w:hint="eastAsia" w:ascii="宋体" w:hAnsi="宋体" w:eastAsia="宋体" w:cs="宋体"/>
          <w:i w:val="0"/>
          <w:caps w:val="0"/>
          <w:color w:val="750505"/>
          <w:spacing w:val="0"/>
          <w:sz w:val="25"/>
          <w:szCs w:val="25"/>
          <w:bdr w:val="none" w:color="auto" w:sz="0" w:space="0"/>
          <w:shd w:val="clear" w:fill="FFFFFF"/>
        </w:rPr>
        <w:t>主题分析</w:t>
      </w:r>
      <w:r>
        <w:rPr>
          <w:rStyle w:val="6"/>
          <w:rFonts w:hint="eastAsia" w:ascii="Microsoft YaHei UI" w:hAnsi="Microsoft YaHei UI" w:eastAsia="Microsoft YaHei UI" w:cs="Microsoft YaHei UI"/>
          <w:i w:val="0"/>
          <w:caps w:val="0"/>
          <w:color w:val="750505"/>
          <w:spacing w:val="0"/>
          <w:sz w:val="25"/>
          <w:szCs w:val="25"/>
          <w:bdr w:val="none" w:color="auto" w:sz="0" w:space="0"/>
          <w:shd w:val="clear" w:fill="FFFFFF"/>
        </w:rPr>
        <w:t> subject analysis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通过对学术论文主题类型和结构的分析，确定需要标引的主题因素的过程。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4.</w:t>
      </w:r>
      <w:r>
        <w:rPr>
          <w:rStyle w:val="6"/>
          <w:rFonts w:hint="eastAsia" w:ascii="宋体" w:hAnsi="宋体" w:eastAsia="宋体" w:cs="宋体"/>
          <w:i w:val="0"/>
          <w:caps w:val="0"/>
          <w:color w:val="750505"/>
          <w:spacing w:val="8"/>
          <w:sz w:val="22"/>
          <w:szCs w:val="22"/>
          <w:bdr w:val="none" w:color="auto" w:sz="0" w:space="0"/>
          <w:shd w:val="clear" w:fill="FFFFFF"/>
        </w:rPr>
        <w:t>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4.1  </w:t>
      </w:r>
      <w:r>
        <w:rPr>
          <w:rStyle w:val="6"/>
          <w:rFonts w:hint="eastAsia" w:ascii="宋体" w:hAnsi="宋体" w:eastAsia="宋体" w:cs="宋体"/>
          <w:i w:val="0"/>
          <w:caps w:val="0"/>
          <w:color w:val="750505"/>
          <w:spacing w:val="8"/>
          <w:sz w:val="25"/>
          <w:szCs w:val="25"/>
          <w:bdr w:val="none" w:color="auto" w:sz="0" w:space="0"/>
          <w:shd w:val="clear" w:fill="FFFFFF"/>
        </w:rPr>
        <w:t>关键词编写一般包括论文审读、主题分析、选词和编排。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4.2  </w:t>
      </w:r>
      <w:r>
        <w:rPr>
          <w:rStyle w:val="6"/>
          <w:rFonts w:hint="eastAsia" w:ascii="宋体" w:hAnsi="宋体" w:eastAsia="宋体" w:cs="宋体"/>
          <w:i w:val="0"/>
          <w:caps w:val="0"/>
          <w:color w:val="750505"/>
          <w:spacing w:val="8"/>
          <w:sz w:val="25"/>
          <w:szCs w:val="25"/>
          <w:bdr w:val="none" w:color="auto" w:sz="0" w:space="0"/>
          <w:shd w:val="clear" w:fill="FFFFFF"/>
        </w:rPr>
        <w:t>关键词应准确并充分揭示论文主题内容，重要的可检索内容不应遗漏。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4.3  </w:t>
      </w:r>
      <w:r>
        <w:rPr>
          <w:rStyle w:val="6"/>
          <w:rFonts w:hint="eastAsia" w:ascii="宋体" w:hAnsi="宋体" w:eastAsia="宋体" w:cs="宋体"/>
          <w:i w:val="0"/>
          <w:caps w:val="0"/>
          <w:color w:val="750505"/>
          <w:spacing w:val="8"/>
          <w:sz w:val="25"/>
          <w:szCs w:val="25"/>
          <w:bdr w:val="none" w:color="auto" w:sz="0" w:space="0"/>
          <w:shd w:val="clear" w:fill="FFFFFF"/>
        </w:rPr>
        <w:t>根据学术论文研究的深度和广度，宜选择</w:t>
      </w:r>
      <w:r>
        <w:rPr>
          <w:rStyle w:val="6"/>
          <w:rFonts w:hint="default" w:ascii="Times New Roman" w:hAnsi="Times New Roman" w:eastAsia="Microsoft YaHei UI" w:cs="Times New Roman"/>
          <w:i w:val="0"/>
          <w:caps w:val="0"/>
          <w:color w:val="750505"/>
          <w:spacing w:val="8"/>
          <w:sz w:val="25"/>
          <w:szCs w:val="25"/>
          <w:bdr w:val="none" w:color="auto" w:sz="0" w:space="0"/>
          <w:shd w:val="clear" w:fill="FFFFFF"/>
        </w:rPr>
        <w:t>3</w:t>
      </w:r>
      <w:r>
        <w:rPr>
          <w:rStyle w:val="6"/>
          <w:rFonts w:hint="eastAsia" w:ascii="宋体" w:hAnsi="宋体" w:eastAsia="宋体" w:cs="宋体"/>
          <w:i w:val="0"/>
          <w:caps w:val="0"/>
          <w:color w:val="750505"/>
          <w:spacing w:val="8"/>
          <w:sz w:val="25"/>
          <w:szCs w:val="25"/>
          <w:bdr w:val="none" w:color="auto" w:sz="0" w:space="0"/>
          <w:shd w:val="clear" w:fill="FFFFFF"/>
        </w:rPr>
        <w:t>～</w:t>
      </w:r>
      <w:r>
        <w:rPr>
          <w:rStyle w:val="6"/>
          <w:rFonts w:hint="default" w:ascii="Times New Roman" w:hAnsi="Times New Roman" w:eastAsia="Microsoft YaHei UI" w:cs="Times New Roman"/>
          <w:i w:val="0"/>
          <w:caps w:val="0"/>
          <w:color w:val="750505"/>
          <w:spacing w:val="8"/>
          <w:sz w:val="25"/>
          <w:szCs w:val="25"/>
          <w:bdr w:val="none" w:color="auto" w:sz="0" w:space="0"/>
          <w:shd w:val="clear" w:fill="FFFFFF"/>
        </w:rPr>
        <w:t>8</w:t>
      </w:r>
      <w:r>
        <w:rPr>
          <w:rStyle w:val="6"/>
          <w:rFonts w:hint="eastAsia" w:ascii="宋体" w:hAnsi="宋体" w:eastAsia="宋体" w:cs="宋体"/>
          <w:i w:val="0"/>
          <w:caps w:val="0"/>
          <w:color w:val="750505"/>
          <w:spacing w:val="8"/>
          <w:sz w:val="25"/>
          <w:szCs w:val="25"/>
          <w:bdr w:val="none" w:color="auto" w:sz="0" w:space="0"/>
          <w:shd w:val="clear" w:fill="FFFFFF"/>
        </w:rPr>
        <w:t>个关键词。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4.4  </w:t>
      </w:r>
      <w:r>
        <w:rPr>
          <w:rStyle w:val="6"/>
          <w:rFonts w:hint="eastAsia" w:ascii="宋体" w:hAnsi="宋体" w:eastAsia="宋体" w:cs="宋体"/>
          <w:i w:val="0"/>
          <w:caps w:val="0"/>
          <w:color w:val="750505"/>
          <w:spacing w:val="8"/>
          <w:sz w:val="25"/>
          <w:szCs w:val="25"/>
          <w:bdr w:val="none" w:color="auto" w:sz="0" w:space="0"/>
          <w:shd w:val="clear" w:fill="FFFFFF"/>
        </w:rPr>
        <w:t>学术论文应编写英文关键词。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5.</w:t>
      </w:r>
      <w:r>
        <w:rPr>
          <w:rStyle w:val="6"/>
          <w:rFonts w:hint="eastAsia" w:ascii="宋体" w:hAnsi="宋体" w:eastAsia="宋体" w:cs="宋体"/>
          <w:i w:val="0"/>
          <w:caps w:val="0"/>
          <w:color w:val="750505"/>
          <w:spacing w:val="8"/>
          <w:sz w:val="22"/>
          <w:szCs w:val="22"/>
          <w:bdr w:val="none" w:color="auto" w:sz="0" w:space="0"/>
          <w:shd w:val="clear" w:fill="FFFFFF"/>
        </w:rPr>
        <w:t>论文审读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5.1  </w:t>
      </w:r>
      <w:r>
        <w:rPr>
          <w:rStyle w:val="6"/>
          <w:rFonts w:hint="eastAsia" w:ascii="宋体" w:hAnsi="宋体" w:eastAsia="宋体" w:cs="宋体"/>
          <w:i w:val="0"/>
          <w:caps w:val="0"/>
          <w:color w:val="750505"/>
          <w:spacing w:val="8"/>
          <w:sz w:val="25"/>
          <w:szCs w:val="25"/>
          <w:bdr w:val="none" w:color="auto" w:sz="0" w:space="0"/>
          <w:shd w:val="clear" w:fill="FFFFFF"/>
        </w:rPr>
        <w:t>重点审读题名、摘要、段落标题和结论等，必要时浏览重点章节和全文。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5.2  </w:t>
      </w:r>
      <w:r>
        <w:rPr>
          <w:rStyle w:val="6"/>
          <w:rFonts w:hint="eastAsia" w:ascii="宋体" w:hAnsi="宋体" w:eastAsia="宋体" w:cs="宋体"/>
          <w:i w:val="0"/>
          <w:caps w:val="0"/>
          <w:color w:val="750505"/>
          <w:spacing w:val="8"/>
          <w:sz w:val="25"/>
          <w:szCs w:val="25"/>
          <w:bdr w:val="none" w:color="auto" w:sz="0" w:space="0"/>
          <w:shd w:val="clear" w:fill="FFFFFF"/>
        </w:rPr>
        <w:t>不应仅依据题名进行主题分析。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6.</w:t>
      </w:r>
      <w:r>
        <w:rPr>
          <w:rStyle w:val="6"/>
          <w:rFonts w:hint="eastAsia" w:ascii="宋体" w:hAnsi="宋体" w:eastAsia="宋体" w:cs="宋体"/>
          <w:i w:val="0"/>
          <w:caps w:val="0"/>
          <w:color w:val="750505"/>
          <w:spacing w:val="8"/>
          <w:sz w:val="22"/>
          <w:szCs w:val="22"/>
          <w:bdr w:val="none" w:color="auto" w:sz="0" w:space="0"/>
          <w:shd w:val="clear" w:fill="FFFFFF"/>
        </w:rPr>
        <w:t>主题分析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6.1  </w:t>
      </w:r>
      <w:r>
        <w:rPr>
          <w:rStyle w:val="6"/>
          <w:rFonts w:hint="eastAsia" w:ascii="宋体" w:hAnsi="宋体" w:eastAsia="宋体" w:cs="宋体"/>
          <w:i w:val="0"/>
          <w:caps w:val="0"/>
          <w:color w:val="750505"/>
          <w:spacing w:val="8"/>
          <w:sz w:val="25"/>
          <w:szCs w:val="25"/>
          <w:bdr w:val="none" w:color="auto" w:sz="0" w:space="0"/>
          <w:shd w:val="clear" w:fill="FFFFFF"/>
        </w:rPr>
        <w:t>核心主题因素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核心主题因素应作为必要因素标引。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1</w:t>
      </w:r>
      <w:r>
        <w:rPr>
          <w:rStyle w:val="6"/>
          <w:rFonts w:hint="eastAsia" w:ascii="宋体" w:hAnsi="宋体" w:eastAsia="宋体" w:cs="宋体"/>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《交易成本视角下的农民工劳动关系解析》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农民工</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劳动关系</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交易成本；</w:t>
      </w:r>
      <w:r>
        <w:rPr>
          <w:rFonts w:hint="eastAsia" w:ascii="宋体" w:hAnsi="宋体" w:eastAsia="宋体" w:cs="宋体"/>
          <w:i w:val="0"/>
          <w:caps w:val="0"/>
          <w:color w:val="333333"/>
          <w:spacing w:val="8"/>
          <w:sz w:val="24"/>
          <w:szCs w:val="24"/>
          <w:bdr w:val="none" w:color="auto" w:sz="0" w:space="0"/>
          <w:shd w:val="clear" w:fill="FFFFFF"/>
        </w:rPr>
        <w:t>劳动交易；交易契约；治理结构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2</w:t>
      </w:r>
      <w:r>
        <w:rPr>
          <w:rStyle w:val="6"/>
          <w:rFonts w:hint="eastAsia" w:ascii="宋体" w:hAnsi="宋体" w:eastAsia="宋体" w:cs="宋体"/>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《酸碱驱动的分子机器研究与应用》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分子机器</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酸碱驱动</w:t>
      </w:r>
      <w:r>
        <w:rPr>
          <w:rFonts w:hint="eastAsia" w:ascii="宋体" w:hAnsi="宋体" w:eastAsia="宋体" w:cs="宋体"/>
          <w:i w:val="0"/>
          <w:caps w:val="0"/>
          <w:color w:val="333333"/>
          <w:spacing w:val="8"/>
          <w:sz w:val="24"/>
          <w:szCs w:val="24"/>
          <w:bdr w:val="none" w:color="auto" w:sz="0" w:space="0"/>
          <w:shd w:val="clear" w:fill="FFFFFF"/>
        </w:rPr>
        <w:t>；准轮烷；轮烷；索烃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w:t>
      </w:r>
      <w:r>
        <w:rPr>
          <w:rStyle w:val="6"/>
          <w:rFonts w:hint="eastAsia" w:ascii="宋体" w:hAnsi="宋体" w:eastAsia="宋体" w:cs="宋体"/>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《鲁迅自我的找寻</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＜秋夜＞的再解读》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鲁迅：《秋夜》</w:t>
      </w:r>
      <w:r>
        <w:rPr>
          <w:rFonts w:hint="eastAsia" w:ascii="宋体" w:hAnsi="宋体" w:eastAsia="宋体" w:cs="宋体"/>
          <w:i w:val="0"/>
          <w:caps w:val="0"/>
          <w:color w:val="333333"/>
          <w:spacing w:val="8"/>
          <w:sz w:val="24"/>
          <w:szCs w:val="24"/>
          <w:bdr w:val="none" w:color="auto" w:sz="0" w:space="0"/>
          <w:shd w:val="clear" w:fill="FFFFFF"/>
        </w:rPr>
        <w:t>；身份认同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注：</w:t>
      </w:r>
      <w:r>
        <w:rPr>
          <w:rFonts w:hint="eastAsia" w:ascii="宋体" w:hAnsi="宋体" w:eastAsia="宋体" w:cs="宋体"/>
          <w:i w:val="0"/>
          <w:caps w:val="0"/>
          <w:color w:val="333333"/>
          <w:spacing w:val="8"/>
          <w:sz w:val="24"/>
          <w:szCs w:val="24"/>
          <w:bdr w:val="none" w:color="auto" w:sz="0" w:space="0"/>
          <w:shd w:val="clear" w:fill="FFFFFF"/>
        </w:rPr>
        <w:t>上述</w:t>
      </w:r>
      <w:r>
        <w:rPr>
          <w:rFonts w:hint="default" w:ascii="Calibri" w:hAnsi="Calibri" w:eastAsia="Microsoft YaHei UI" w:cs="Calibri"/>
          <w:i w:val="0"/>
          <w:caps w:val="0"/>
          <w:color w:val="333333"/>
          <w:spacing w:val="8"/>
          <w:sz w:val="24"/>
          <w:szCs w:val="24"/>
          <w:bdr w:val="none" w:color="auto" w:sz="0" w:space="0"/>
          <w:shd w:val="clear" w:fill="FFFFFF"/>
        </w:rPr>
        <w:t>6.1</w:t>
      </w:r>
      <w:r>
        <w:rPr>
          <w:rFonts w:hint="eastAsia" w:ascii="宋体" w:hAnsi="宋体" w:eastAsia="宋体" w:cs="宋体"/>
          <w:i w:val="0"/>
          <w:caps w:val="0"/>
          <w:color w:val="333333"/>
          <w:spacing w:val="8"/>
          <w:sz w:val="24"/>
          <w:szCs w:val="24"/>
          <w:bdr w:val="none" w:color="auto" w:sz="0" w:space="0"/>
          <w:shd w:val="clear" w:fill="FFFFFF"/>
        </w:rPr>
        <w:t>各示例中带下划线的词表示需要标引的核心主题因素。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6.2  </w:t>
      </w:r>
      <w:r>
        <w:rPr>
          <w:rStyle w:val="6"/>
          <w:rFonts w:hint="eastAsia" w:ascii="宋体" w:hAnsi="宋体" w:eastAsia="宋体" w:cs="宋体"/>
          <w:i w:val="0"/>
          <w:caps w:val="0"/>
          <w:color w:val="750505"/>
          <w:spacing w:val="8"/>
          <w:sz w:val="25"/>
          <w:szCs w:val="25"/>
          <w:bdr w:val="none" w:color="auto" w:sz="0" w:space="0"/>
          <w:shd w:val="clear" w:fill="FFFFFF"/>
        </w:rPr>
        <w:t>非核心主题因素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0"/>
          <w:sz w:val="25"/>
          <w:szCs w:val="25"/>
          <w:bdr w:val="none" w:color="auto" w:sz="0" w:space="0"/>
          <w:shd w:val="clear" w:fill="FFFFFF"/>
        </w:rPr>
        <w:t>6.2.1  </w:t>
      </w:r>
      <w:r>
        <w:rPr>
          <w:rStyle w:val="6"/>
          <w:rFonts w:hint="eastAsia" w:ascii="宋体" w:hAnsi="宋体" w:eastAsia="宋体" w:cs="宋体"/>
          <w:i w:val="0"/>
          <w:caps w:val="0"/>
          <w:color w:val="750505"/>
          <w:spacing w:val="0"/>
          <w:sz w:val="25"/>
          <w:szCs w:val="25"/>
          <w:bdr w:val="none" w:color="auto" w:sz="0" w:space="0"/>
          <w:shd w:val="clear" w:fill="FFFFFF"/>
        </w:rPr>
        <w:t>对核心主题因素起限定修饰作用的概念应标引。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《老年高血压患者生活质量分析》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：高血压；</w:t>
      </w:r>
      <w:r>
        <w:rPr>
          <w:rFonts w:hint="eastAsia" w:ascii="宋体" w:hAnsi="宋体" w:eastAsia="宋体" w:cs="宋体"/>
          <w:i w:val="0"/>
          <w:caps w:val="0"/>
          <w:color w:val="333333"/>
          <w:spacing w:val="8"/>
          <w:sz w:val="24"/>
          <w:szCs w:val="24"/>
          <w:u w:val="single"/>
          <w:bdr w:val="none" w:color="auto" w:sz="0" w:space="0"/>
          <w:shd w:val="clear" w:fill="FFFFFF"/>
        </w:rPr>
        <w:t>老年人</w:t>
      </w:r>
      <w:r>
        <w:rPr>
          <w:rFonts w:hint="eastAsia" w:ascii="宋体" w:hAnsi="宋体" w:eastAsia="宋体" w:cs="宋体"/>
          <w:i w:val="0"/>
          <w:caps w:val="0"/>
          <w:color w:val="333333"/>
          <w:spacing w:val="8"/>
          <w:sz w:val="24"/>
          <w:szCs w:val="24"/>
          <w:bdr w:val="none" w:color="auto" w:sz="0" w:space="0"/>
          <w:shd w:val="clear" w:fill="FFFFFF"/>
        </w:rPr>
        <w:t>；生活质量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6.2.2  </w:t>
      </w:r>
      <w:r>
        <w:rPr>
          <w:rStyle w:val="6"/>
          <w:rFonts w:hint="eastAsia" w:ascii="宋体" w:hAnsi="宋体" w:eastAsia="宋体" w:cs="宋体"/>
          <w:i w:val="0"/>
          <w:caps w:val="0"/>
          <w:color w:val="750505"/>
          <w:spacing w:val="8"/>
          <w:sz w:val="25"/>
          <w:szCs w:val="25"/>
          <w:bdr w:val="none" w:color="auto" w:sz="0" w:space="0"/>
          <w:shd w:val="clear" w:fill="FFFFFF"/>
        </w:rPr>
        <w:t>核心主题因素的具体研究内容应标引。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《有机波谱分析在有机分析及超分子化学分析中的应用》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主要内容</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rPr>
        <w:t>有机波谱分析是现代有机分析和超分子化学分析的主流和核心，其优点是准确、快速、样品用量少。本文介绍了：（</w:t>
      </w:r>
      <w:r>
        <w:rPr>
          <w:rFonts w:hint="default" w:ascii="Calibri" w:hAnsi="Calibri" w:eastAsia="Microsoft YaHei UI" w:cs="Calibri"/>
          <w:i w:val="0"/>
          <w:caps w:val="0"/>
          <w:color w:val="333333"/>
          <w:spacing w:val="0"/>
          <w:sz w:val="24"/>
          <w:szCs w:val="24"/>
          <w:bdr w:val="none" w:color="auto" w:sz="0" w:space="0"/>
          <w:shd w:val="clear" w:fill="FFFFFF"/>
        </w:rPr>
        <w:t>1</w:t>
      </w:r>
      <w:r>
        <w:rPr>
          <w:rFonts w:hint="eastAsia" w:ascii="宋体" w:hAnsi="宋体" w:eastAsia="宋体" w:cs="宋体"/>
          <w:i w:val="0"/>
          <w:caps w:val="0"/>
          <w:color w:val="333333"/>
          <w:spacing w:val="0"/>
          <w:sz w:val="24"/>
          <w:szCs w:val="24"/>
          <w:bdr w:val="none" w:color="auto" w:sz="0" w:space="0"/>
          <w:shd w:val="clear" w:fill="FFFFFF"/>
        </w:rPr>
        <w:t>）红外光谱分析在超分子化学研究中的应用；（</w:t>
      </w:r>
      <w:r>
        <w:rPr>
          <w:rFonts w:hint="default" w:ascii="Calibri" w:hAnsi="Calibri" w:eastAsia="Microsoft YaHei UI" w:cs="Calibri"/>
          <w:i w:val="0"/>
          <w:caps w:val="0"/>
          <w:color w:val="333333"/>
          <w:spacing w:val="0"/>
          <w:sz w:val="24"/>
          <w:szCs w:val="24"/>
          <w:bdr w:val="none" w:color="auto" w:sz="0" w:space="0"/>
          <w:shd w:val="clear" w:fill="FFFFFF"/>
        </w:rPr>
        <w:t>2</w:t>
      </w:r>
      <w:r>
        <w:rPr>
          <w:rFonts w:hint="eastAsia" w:ascii="宋体" w:hAnsi="宋体" w:eastAsia="宋体" w:cs="宋体"/>
          <w:i w:val="0"/>
          <w:caps w:val="0"/>
          <w:color w:val="333333"/>
          <w:spacing w:val="0"/>
          <w:sz w:val="24"/>
          <w:szCs w:val="24"/>
          <w:bdr w:val="none" w:color="auto" w:sz="0" w:space="0"/>
          <w:shd w:val="clear" w:fill="FFFFFF"/>
        </w:rPr>
        <w:t>）荧光波谱分析在超分子化学研究中的应用；（</w:t>
      </w:r>
      <w:r>
        <w:rPr>
          <w:rFonts w:hint="default" w:ascii="Calibri" w:hAnsi="Calibri" w:eastAsia="Microsoft YaHei UI" w:cs="Calibri"/>
          <w:i w:val="0"/>
          <w:caps w:val="0"/>
          <w:color w:val="333333"/>
          <w:spacing w:val="0"/>
          <w:sz w:val="24"/>
          <w:szCs w:val="24"/>
          <w:bdr w:val="none" w:color="auto" w:sz="0" w:space="0"/>
          <w:shd w:val="clear" w:fill="FFFFFF"/>
        </w:rPr>
        <w:t>3</w:t>
      </w:r>
      <w:r>
        <w:rPr>
          <w:rFonts w:hint="eastAsia" w:ascii="宋体" w:hAnsi="宋体" w:eastAsia="宋体" w:cs="宋体"/>
          <w:i w:val="0"/>
          <w:caps w:val="0"/>
          <w:color w:val="333333"/>
          <w:spacing w:val="0"/>
          <w:sz w:val="24"/>
          <w:szCs w:val="24"/>
          <w:bdr w:val="none" w:color="auto" w:sz="0" w:space="0"/>
          <w:shd w:val="clear" w:fill="FFFFFF"/>
        </w:rPr>
        <w:t>）色谱分析在超分子化学研究中的应用。文章还对有机波谱分析在有机化学和超分子化学中的应用进行了展望。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：有机波谱分析；超分子化学分析；</w:t>
      </w:r>
      <w:r>
        <w:rPr>
          <w:rFonts w:hint="eastAsia" w:ascii="宋体" w:hAnsi="宋体" w:eastAsia="宋体" w:cs="宋体"/>
          <w:i w:val="0"/>
          <w:caps w:val="0"/>
          <w:color w:val="333333"/>
          <w:spacing w:val="8"/>
          <w:sz w:val="24"/>
          <w:szCs w:val="24"/>
          <w:u w:val="single"/>
          <w:bdr w:val="none" w:color="auto" w:sz="0" w:space="0"/>
          <w:shd w:val="clear" w:fill="FFFFFF"/>
        </w:rPr>
        <w:t>红外光谱分析</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荧光波谱分析</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色谱分析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6.2.3  </w:t>
      </w:r>
      <w:r>
        <w:rPr>
          <w:rStyle w:val="6"/>
          <w:rFonts w:hint="eastAsia" w:ascii="宋体" w:hAnsi="宋体" w:eastAsia="宋体" w:cs="宋体"/>
          <w:i w:val="0"/>
          <w:caps w:val="0"/>
          <w:color w:val="750505"/>
          <w:spacing w:val="8"/>
          <w:sz w:val="25"/>
          <w:szCs w:val="25"/>
          <w:bdr w:val="none" w:color="auto" w:sz="0" w:space="0"/>
          <w:shd w:val="clear" w:fill="FFFFFF"/>
        </w:rPr>
        <w:t>与核心主题因素紧密相关的研究目的、出发点、结论和潜在用途等内容应标引。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《水体藻类磷代谢及藻体磷矿化研究进展》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主要内容</w:t>
      </w:r>
      <w:r>
        <w:rPr>
          <w:rFonts w:hint="eastAsia" w:ascii="宋体" w:hAnsi="宋体" w:eastAsia="宋体" w:cs="宋体"/>
          <w:i w:val="0"/>
          <w:caps w:val="0"/>
          <w:color w:val="333333"/>
          <w:spacing w:val="8"/>
          <w:sz w:val="24"/>
          <w:szCs w:val="24"/>
          <w:bdr w:val="none" w:color="auto" w:sz="0" w:space="0"/>
          <w:shd w:val="clear" w:fill="FFFFFF"/>
        </w:rPr>
        <w:t>：富营养化已成为我国大多数淡水水体面临的严重环境问题，水华形成是水生态系统对水体富营养化的响</w:t>
      </w:r>
      <w:r>
        <w:rPr>
          <w:rFonts w:hint="eastAsia" w:ascii="宋体" w:hAnsi="宋体" w:eastAsia="宋体" w:cs="宋体"/>
          <w:i w:val="0"/>
          <w:caps w:val="0"/>
          <w:color w:val="333333"/>
          <w:spacing w:val="0"/>
          <w:sz w:val="24"/>
          <w:szCs w:val="24"/>
          <w:bdr w:val="none" w:color="auto" w:sz="0" w:space="0"/>
          <w:shd w:val="clear" w:fill="FFFFFF"/>
        </w:rPr>
        <w:t>应。关于氮和磷导致湖泊富营养化和蓝藻水华暴发问题，一直是湖泊富营养化的研究热点。本文综述了藻类对磷的吸收代谢及藻类残体磷矿化释放方面的研究进展，重点阐述了藻类对磷的吸收、对磷限制响应的生理机制、藻体碱性磷酸酶、磷吸收能力对藻类竞争的影响等和藻体磷的矿化释放规律及影响因素，以期为进一步探讨水华藻类之间的磷竞争机制和湖泊富营养化治理提供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：水华蓝藻；磷代谢；磷矿化；</w:t>
      </w:r>
      <w:r>
        <w:rPr>
          <w:rFonts w:hint="eastAsia" w:ascii="宋体" w:hAnsi="宋体" w:eastAsia="宋体" w:cs="宋体"/>
          <w:i w:val="0"/>
          <w:caps w:val="0"/>
          <w:color w:val="333333"/>
          <w:spacing w:val="8"/>
          <w:sz w:val="24"/>
          <w:szCs w:val="24"/>
          <w:u w:val="single"/>
          <w:bdr w:val="none" w:color="auto" w:sz="0" w:space="0"/>
          <w:shd w:val="clear" w:fill="FFFFFF"/>
        </w:rPr>
        <w:t>淡水污染</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富营养化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6.2.4  </w:t>
      </w:r>
      <w:r>
        <w:rPr>
          <w:rStyle w:val="6"/>
          <w:rFonts w:hint="eastAsia" w:ascii="宋体" w:hAnsi="宋体" w:eastAsia="宋体" w:cs="宋体"/>
          <w:i w:val="0"/>
          <w:caps w:val="0"/>
          <w:color w:val="750505"/>
          <w:spacing w:val="8"/>
          <w:sz w:val="25"/>
          <w:szCs w:val="25"/>
          <w:bdr w:val="none" w:color="auto" w:sz="0" w:space="0"/>
          <w:shd w:val="clear" w:fill="FFFFFF"/>
        </w:rPr>
        <w:t>研究过程中所应用的新方法及改进的常规方法应标引。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《附子中胺醇型二萜生物碱的鉴定及其强心活性研究》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主要内容</w:t>
      </w:r>
      <w:r>
        <w:rPr>
          <w:rFonts w:hint="eastAsia" w:ascii="宋体" w:hAnsi="宋体" w:eastAsia="宋体" w:cs="宋体"/>
          <w:i w:val="0"/>
          <w:caps w:val="0"/>
          <w:color w:val="333333"/>
          <w:spacing w:val="8"/>
          <w:sz w:val="24"/>
          <w:szCs w:val="24"/>
          <w:bdr w:val="none" w:color="auto" w:sz="0" w:space="0"/>
          <w:shd w:val="clear" w:fill="FFFFFF"/>
        </w:rPr>
        <w:t>：为确定附子中的强心有效成分，本文建立了分离检测附子中胺醇型二生物碱的</w:t>
      </w:r>
      <w:r>
        <w:rPr>
          <w:rFonts w:hint="default" w:ascii="Calibri" w:hAnsi="Calibri" w:eastAsia="Microsoft YaHei UI" w:cs="Calibri"/>
          <w:i w:val="0"/>
          <w:caps w:val="0"/>
          <w:color w:val="333333"/>
          <w:spacing w:val="8"/>
          <w:sz w:val="24"/>
          <w:szCs w:val="24"/>
          <w:bdr w:val="none" w:color="auto" w:sz="0" w:space="0"/>
          <w:shd w:val="clear" w:fill="FFFFFF"/>
        </w:rPr>
        <w:t>UPLC-ESI-MS</w:t>
      </w:r>
      <w:r>
        <w:rPr>
          <w:rFonts w:hint="eastAsia" w:ascii="宋体" w:hAnsi="宋体" w:eastAsia="宋体" w:cs="宋体"/>
          <w:i w:val="0"/>
          <w:caps w:val="0"/>
          <w:color w:val="333333"/>
          <w:spacing w:val="8"/>
          <w:sz w:val="24"/>
          <w:szCs w:val="24"/>
          <w:bdr w:val="none" w:color="auto" w:sz="0" w:space="0"/>
          <w:shd w:val="clear" w:fill="FFFFFF"/>
        </w:rPr>
        <w:t>法，测定</w:t>
      </w:r>
      <w:r>
        <w:rPr>
          <w:rFonts w:hint="eastAsia" w:ascii="宋体" w:hAnsi="宋体" w:eastAsia="宋体" w:cs="宋体"/>
          <w:i w:val="0"/>
          <w:caps w:val="0"/>
          <w:color w:val="333333"/>
          <w:spacing w:val="0"/>
          <w:sz w:val="24"/>
          <w:szCs w:val="24"/>
          <w:bdr w:val="none" w:color="auto" w:sz="0" w:space="0"/>
          <w:shd w:val="clear" w:fill="FFFFFF"/>
        </w:rPr>
        <w:t>了</w:t>
      </w:r>
      <w:r>
        <w:rPr>
          <w:rFonts w:hint="default" w:ascii="Calibri" w:hAnsi="Calibri" w:eastAsia="Microsoft YaHei UI" w:cs="Calibri"/>
          <w:i w:val="0"/>
          <w:caps w:val="0"/>
          <w:color w:val="333333"/>
          <w:spacing w:val="0"/>
          <w:sz w:val="24"/>
          <w:szCs w:val="24"/>
          <w:bdr w:val="none" w:color="auto" w:sz="0" w:space="0"/>
          <w:shd w:val="clear" w:fill="FFFFFF"/>
        </w:rPr>
        <w:t>7</w:t>
      </w:r>
      <w:r>
        <w:rPr>
          <w:rFonts w:hint="eastAsia" w:ascii="宋体" w:hAnsi="宋体" w:eastAsia="宋体" w:cs="宋体"/>
          <w:i w:val="0"/>
          <w:caps w:val="0"/>
          <w:color w:val="333333"/>
          <w:spacing w:val="0"/>
          <w:sz w:val="24"/>
          <w:szCs w:val="24"/>
          <w:bdr w:val="none" w:color="auto" w:sz="0" w:space="0"/>
          <w:shd w:val="clear" w:fill="FFFFFF"/>
        </w:rPr>
        <w:t>批附子样品，并对其中的成分进行了强心活性研究。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：附子；胺醇型二生物碱；</w:t>
      </w:r>
      <w:r>
        <w:rPr>
          <w:rFonts w:hint="default" w:ascii="Calibri" w:hAnsi="Calibri" w:eastAsia="Microsoft YaHei UI" w:cs="Calibri"/>
          <w:i w:val="0"/>
          <w:caps w:val="0"/>
          <w:color w:val="333333"/>
          <w:spacing w:val="8"/>
          <w:sz w:val="24"/>
          <w:szCs w:val="24"/>
          <w:u w:val="single"/>
          <w:bdr w:val="none" w:color="auto" w:sz="0" w:space="0"/>
          <w:shd w:val="clear" w:fill="FFFFFF"/>
        </w:rPr>
        <w:t>UPLC-ES-MS</w:t>
      </w:r>
      <w:r>
        <w:rPr>
          <w:rFonts w:hint="eastAsia" w:ascii="宋体" w:hAnsi="宋体" w:eastAsia="宋体" w:cs="宋体"/>
          <w:i w:val="0"/>
          <w:caps w:val="0"/>
          <w:color w:val="333333"/>
          <w:spacing w:val="8"/>
          <w:sz w:val="24"/>
          <w:szCs w:val="24"/>
          <w:bdr w:val="none" w:color="auto" w:sz="0" w:space="0"/>
          <w:shd w:val="clear" w:fill="FFFFFF"/>
        </w:rPr>
        <w:t>；强心作用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6.2.5  </w:t>
      </w:r>
      <w:r>
        <w:rPr>
          <w:rStyle w:val="6"/>
          <w:rFonts w:hint="eastAsia" w:ascii="宋体" w:hAnsi="宋体" w:eastAsia="宋体" w:cs="宋体"/>
          <w:i w:val="0"/>
          <w:caps w:val="0"/>
          <w:color w:val="750505"/>
          <w:spacing w:val="8"/>
          <w:sz w:val="25"/>
          <w:szCs w:val="25"/>
          <w:bdr w:val="none" w:color="auto" w:sz="0" w:space="0"/>
          <w:shd w:val="clear" w:fill="FFFFFF"/>
        </w:rPr>
        <w:t>对核心主题因素起限定作用的时间和空间因素应标引。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1</w:t>
      </w:r>
      <w:r>
        <w:rPr>
          <w:rStyle w:val="6"/>
          <w:rFonts w:hint="eastAsia" w:ascii="宋体" w:hAnsi="宋体" w:eastAsia="宋体" w:cs="宋体"/>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《芦山</w:t>
      </w:r>
      <w:r>
        <w:rPr>
          <w:rFonts w:hint="default" w:ascii="Calibri" w:hAnsi="Calibri" w:eastAsia="Microsoft YaHei UI" w:cs="Calibri"/>
          <w:i w:val="0"/>
          <w:caps w:val="0"/>
          <w:color w:val="333333"/>
          <w:spacing w:val="8"/>
          <w:sz w:val="24"/>
          <w:szCs w:val="24"/>
          <w:bdr w:val="none" w:color="auto" w:sz="0" w:space="0"/>
          <w:shd w:val="clear" w:fill="FFFFFF"/>
        </w:rPr>
        <w:t>“420”</w:t>
      </w:r>
      <w:r>
        <w:rPr>
          <w:rFonts w:hint="eastAsia" w:ascii="宋体" w:hAnsi="宋体" w:eastAsia="宋体" w:cs="宋体"/>
          <w:i w:val="0"/>
          <w:caps w:val="0"/>
          <w:color w:val="333333"/>
          <w:spacing w:val="8"/>
          <w:sz w:val="24"/>
          <w:szCs w:val="24"/>
          <w:bdr w:val="none" w:color="auto" w:sz="0" w:space="0"/>
          <w:shd w:val="clear" w:fill="FFFFFF"/>
        </w:rPr>
        <w:t>震后地质灾害危险性评价》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主要内容</w:t>
      </w:r>
      <w:r>
        <w:rPr>
          <w:rFonts w:hint="eastAsia" w:ascii="宋体" w:hAnsi="宋体" w:eastAsia="宋体" w:cs="宋体"/>
          <w:i w:val="0"/>
          <w:caps w:val="0"/>
          <w:color w:val="333333"/>
          <w:spacing w:val="8"/>
          <w:sz w:val="24"/>
          <w:szCs w:val="24"/>
          <w:bdr w:val="none" w:color="auto" w:sz="0" w:space="0"/>
          <w:shd w:val="clear" w:fill="FFFFFF"/>
        </w:rPr>
        <w:t>：芦山</w:t>
      </w:r>
      <w:r>
        <w:rPr>
          <w:rFonts w:hint="default" w:ascii="Calibri" w:hAnsi="Calibri" w:eastAsia="Microsoft YaHei UI" w:cs="Calibri"/>
          <w:i w:val="0"/>
          <w:caps w:val="0"/>
          <w:color w:val="333333"/>
          <w:spacing w:val="8"/>
          <w:sz w:val="24"/>
          <w:szCs w:val="24"/>
          <w:bdr w:val="none" w:color="auto" w:sz="0" w:space="0"/>
          <w:shd w:val="clear" w:fill="FFFFFF"/>
        </w:rPr>
        <w:t>“420”</w:t>
      </w:r>
      <w:r>
        <w:rPr>
          <w:rFonts w:hint="eastAsia" w:ascii="宋体" w:hAnsi="宋体" w:eastAsia="宋体" w:cs="宋体"/>
          <w:i w:val="0"/>
          <w:caps w:val="0"/>
          <w:color w:val="333333"/>
          <w:spacing w:val="8"/>
          <w:sz w:val="24"/>
          <w:szCs w:val="24"/>
          <w:bdr w:val="none" w:color="auto" w:sz="0" w:space="0"/>
          <w:shd w:val="clear" w:fill="FFFFFF"/>
        </w:rPr>
        <w:t>地震之后，滑坡、崩塌、泥石流等次生地质灾害频发，新增地质灾害点</w:t>
      </w:r>
      <w:r>
        <w:rPr>
          <w:rFonts w:hint="default" w:ascii="Calibri" w:hAnsi="Calibri" w:eastAsia="Microsoft YaHei UI" w:cs="Calibri"/>
          <w:i w:val="0"/>
          <w:caps w:val="0"/>
          <w:color w:val="333333"/>
          <w:spacing w:val="8"/>
          <w:sz w:val="24"/>
          <w:szCs w:val="24"/>
          <w:bdr w:val="none" w:color="auto" w:sz="0" w:space="0"/>
          <w:shd w:val="clear" w:fill="FFFFFF"/>
        </w:rPr>
        <w:t>365</w:t>
      </w:r>
      <w:r>
        <w:rPr>
          <w:rFonts w:hint="eastAsia" w:ascii="宋体" w:hAnsi="宋体" w:eastAsia="宋体" w:cs="宋体"/>
          <w:i w:val="0"/>
          <w:caps w:val="0"/>
          <w:color w:val="333333"/>
          <w:spacing w:val="8"/>
          <w:sz w:val="24"/>
          <w:szCs w:val="24"/>
          <w:bdr w:val="none" w:color="auto" w:sz="0" w:space="0"/>
          <w:shd w:val="clear" w:fill="FFFFFF"/>
        </w:rPr>
        <w:t>处，严重影响</w:t>
      </w:r>
      <w:r>
        <w:rPr>
          <w:rFonts w:hint="eastAsia" w:ascii="宋体" w:hAnsi="宋体" w:eastAsia="宋体" w:cs="宋体"/>
          <w:i w:val="0"/>
          <w:caps w:val="0"/>
          <w:color w:val="333333"/>
          <w:spacing w:val="0"/>
          <w:sz w:val="24"/>
          <w:szCs w:val="24"/>
          <w:bdr w:val="none" w:color="auto" w:sz="0" w:space="0"/>
          <w:shd w:val="clear" w:fill="FFFFFF"/>
        </w:rPr>
        <w:t>当地经济建设与灾后重建工作。在分析地质灾害孕灾环境条件的基础上，选取地层岩性、断裂带、坡度、相对高程、年平均降雨量、地震动峰值加速度、土地利用类型等</w:t>
      </w:r>
      <w:r>
        <w:rPr>
          <w:rFonts w:hint="default" w:ascii="Calibri" w:hAnsi="Calibri" w:eastAsia="Microsoft YaHei UI" w:cs="Calibri"/>
          <w:i w:val="0"/>
          <w:caps w:val="0"/>
          <w:color w:val="333333"/>
          <w:spacing w:val="0"/>
          <w:sz w:val="24"/>
          <w:szCs w:val="24"/>
          <w:bdr w:val="none" w:color="auto" w:sz="0" w:space="0"/>
          <w:shd w:val="clear" w:fill="FFFFFF"/>
        </w:rPr>
        <w:t>7</w:t>
      </w:r>
      <w:r>
        <w:rPr>
          <w:rFonts w:hint="eastAsia" w:ascii="宋体" w:hAnsi="宋体" w:eastAsia="宋体" w:cs="宋体"/>
          <w:i w:val="0"/>
          <w:caps w:val="0"/>
          <w:color w:val="333333"/>
          <w:spacing w:val="0"/>
          <w:sz w:val="24"/>
          <w:szCs w:val="24"/>
          <w:bdr w:val="none" w:color="auto" w:sz="0" w:space="0"/>
          <w:shd w:val="clear" w:fill="FFFFFF"/>
        </w:rPr>
        <w:t>个因子作为评价指标，建立基于灾害熵的地质灾害危险性评价方法，并将该方法应用于芦山县地质灾害危险性评价。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：地质灾害；危险性评价；灾害熵；</w:t>
      </w:r>
      <w:r>
        <w:rPr>
          <w:rFonts w:hint="default" w:ascii="Calibri" w:hAnsi="Calibri" w:eastAsia="Microsoft YaHei UI" w:cs="Calibri"/>
          <w:i w:val="0"/>
          <w:caps w:val="0"/>
          <w:color w:val="333333"/>
          <w:spacing w:val="8"/>
          <w:sz w:val="24"/>
          <w:szCs w:val="24"/>
          <w:bdr w:val="none" w:color="auto" w:sz="0" w:space="0"/>
          <w:shd w:val="clear" w:fill="FFFFFF"/>
        </w:rPr>
        <w:t>GIS</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芦山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2</w:t>
      </w:r>
      <w:r>
        <w:rPr>
          <w:rStyle w:val="6"/>
          <w:rFonts w:hint="eastAsia" w:ascii="宋体" w:hAnsi="宋体" w:eastAsia="宋体" w:cs="宋体"/>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《明代图书出版体系探析》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主要内容</w:t>
      </w:r>
      <w:r>
        <w:rPr>
          <w:rFonts w:hint="eastAsia" w:ascii="宋体" w:hAnsi="宋体" w:eastAsia="宋体" w:cs="宋体"/>
          <w:i w:val="0"/>
          <w:caps w:val="0"/>
          <w:color w:val="333333"/>
          <w:spacing w:val="8"/>
          <w:sz w:val="24"/>
          <w:szCs w:val="24"/>
          <w:bdr w:val="none" w:color="auto" w:sz="0" w:space="0"/>
          <w:shd w:val="clear" w:fill="FFFFFF"/>
        </w:rPr>
        <w:t>：明代作为我国历史上文化高度发达的时代，其重要标志之一即图书出版业呈现出相当繁荣的图景。文章</w:t>
      </w:r>
      <w:r>
        <w:rPr>
          <w:rFonts w:hint="eastAsia" w:ascii="宋体" w:hAnsi="宋体" w:eastAsia="宋体" w:cs="宋体"/>
          <w:i w:val="0"/>
          <w:caps w:val="0"/>
          <w:color w:val="333333"/>
          <w:spacing w:val="0"/>
          <w:sz w:val="24"/>
          <w:szCs w:val="24"/>
          <w:bdr w:val="none" w:color="auto" w:sz="0" w:space="0"/>
          <w:shd w:val="clear" w:fill="FFFFFF"/>
        </w:rPr>
        <w:t>从图书出版主体、图书发行渠道、用于出版的图书类型、图书价格、图书发行宣传、图书出版管理等诸方面，论述了明代的图书出版体系，力图为今天的图书出版业提供一些可借鉴的思路。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：图书出版体系；出版史；</w:t>
      </w:r>
      <w:r>
        <w:rPr>
          <w:rFonts w:hint="eastAsia" w:ascii="宋体" w:hAnsi="宋体" w:eastAsia="宋体" w:cs="宋体"/>
          <w:i w:val="0"/>
          <w:caps w:val="0"/>
          <w:color w:val="333333"/>
          <w:spacing w:val="8"/>
          <w:sz w:val="24"/>
          <w:szCs w:val="24"/>
          <w:u w:val="single"/>
          <w:bdr w:val="none" w:color="auto" w:sz="0" w:space="0"/>
          <w:shd w:val="clear" w:fill="FFFFFF"/>
        </w:rPr>
        <w:t>明代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3</w:t>
      </w:r>
      <w:r>
        <w:rPr>
          <w:rStyle w:val="6"/>
          <w:rFonts w:hint="eastAsia" w:ascii="宋体" w:hAnsi="宋体" w:eastAsia="宋体" w:cs="宋体"/>
          <w:i w:val="0"/>
          <w:caps w:val="0"/>
          <w:color w:val="750505"/>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《采煤诱发地质灾害发育特征与成因机制》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主要内容</w:t>
      </w:r>
      <w:r>
        <w:rPr>
          <w:rFonts w:hint="eastAsia" w:ascii="宋体" w:hAnsi="宋体" w:eastAsia="宋体" w:cs="宋体"/>
          <w:i w:val="0"/>
          <w:caps w:val="0"/>
          <w:color w:val="333333"/>
          <w:spacing w:val="8"/>
          <w:sz w:val="24"/>
          <w:szCs w:val="24"/>
          <w:bdr w:val="none" w:color="auto" w:sz="0" w:space="0"/>
          <w:shd w:val="clear" w:fill="FFFFFF"/>
        </w:rPr>
        <w:t>：以四川省峨眉山市为例，在野外调查的基础上，分析了采煤诱发地质灾害的类型、发育特征及分布规律，</w:t>
      </w:r>
      <w:r>
        <w:rPr>
          <w:rFonts w:hint="eastAsia" w:ascii="宋体" w:hAnsi="宋体" w:eastAsia="宋体" w:cs="宋体"/>
          <w:i w:val="0"/>
          <w:caps w:val="0"/>
          <w:color w:val="333333"/>
          <w:spacing w:val="0"/>
          <w:sz w:val="24"/>
          <w:szCs w:val="24"/>
          <w:bdr w:val="none" w:color="auto" w:sz="0" w:space="0"/>
          <w:shd w:val="clear" w:fill="FFFFFF"/>
        </w:rPr>
        <w:t>对采煤诱发地质灾害的成因机制进行了详细描述。根据采煤诱发的地质灾害，提出了防治工作的整体观与动态观。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：煤矿；地质灾害；灾害类型；发育特征；灾害分布；成因机制；灾害防治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注：</w:t>
      </w:r>
      <w:r>
        <w:rPr>
          <w:rFonts w:hint="eastAsia" w:ascii="宋体" w:hAnsi="宋体" w:eastAsia="宋体" w:cs="宋体"/>
          <w:i w:val="0"/>
          <w:caps w:val="0"/>
          <w:color w:val="333333"/>
          <w:spacing w:val="8"/>
          <w:sz w:val="24"/>
          <w:szCs w:val="24"/>
          <w:bdr w:val="none" w:color="auto" w:sz="0" w:space="0"/>
          <w:shd w:val="clear" w:fill="FFFFFF"/>
        </w:rPr>
        <w:t>四川省、峨眉山市和研究主题没有必然的联系，不宜标引。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6.2.6  </w:t>
      </w:r>
      <w:r>
        <w:rPr>
          <w:rStyle w:val="6"/>
          <w:rFonts w:hint="eastAsia" w:ascii="宋体" w:hAnsi="宋体" w:eastAsia="宋体" w:cs="宋体"/>
          <w:i w:val="0"/>
          <w:caps w:val="0"/>
          <w:color w:val="750505"/>
          <w:spacing w:val="8"/>
          <w:sz w:val="25"/>
          <w:szCs w:val="25"/>
          <w:bdr w:val="none" w:color="auto" w:sz="0" w:space="0"/>
          <w:shd w:val="clear" w:fill="FFFFFF"/>
        </w:rPr>
        <w:t>可与核心主题因素组配且能准确地表达主题内容的通用概念应标引。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《我国住宅小区物业管理中存在问题及发展趋势》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：物业管理；住宅小区；</w:t>
      </w:r>
      <w:r>
        <w:rPr>
          <w:rFonts w:hint="eastAsia" w:ascii="宋体" w:hAnsi="宋体" w:eastAsia="宋体" w:cs="宋体"/>
          <w:i w:val="0"/>
          <w:caps w:val="0"/>
          <w:color w:val="333333"/>
          <w:spacing w:val="8"/>
          <w:sz w:val="24"/>
          <w:szCs w:val="24"/>
          <w:u w:val="single"/>
          <w:bdr w:val="none" w:color="auto" w:sz="0" w:space="0"/>
          <w:shd w:val="clear" w:fill="FFFFFF"/>
        </w:rPr>
        <w:t>问题</w:t>
      </w:r>
      <w:r>
        <w:rPr>
          <w:rFonts w:hint="eastAsia" w:ascii="宋体" w:hAnsi="宋体" w:eastAsia="宋体" w:cs="宋体"/>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u w:val="single"/>
          <w:bdr w:val="none" w:color="auto" w:sz="0" w:space="0"/>
          <w:shd w:val="clear" w:fill="FFFFFF"/>
        </w:rPr>
        <w:t>发展趋势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注：</w:t>
      </w:r>
      <w:r>
        <w:rPr>
          <w:rFonts w:hint="eastAsia" w:ascii="宋体" w:hAnsi="宋体" w:eastAsia="宋体" w:cs="宋体"/>
          <w:i w:val="0"/>
          <w:caps w:val="0"/>
          <w:color w:val="333333"/>
          <w:spacing w:val="8"/>
          <w:sz w:val="24"/>
          <w:szCs w:val="24"/>
          <w:bdr w:val="none" w:color="auto" w:sz="0" w:space="0"/>
          <w:shd w:val="clear" w:fill="FFFFFF"/>
        </w:rPr>
        <w:t>上述</w:t>
      </w:r>
      <w:r>
        <w:rPr>
          <w:rFonts w:hint="default" w:ascii="Calibri" w:hAnsi="Calibri" w:eastAsia="Microsoft YaHei UI" w:cs="Calibri"/>
          <w:i w:val="0"/>
          <w:caps w:val="0"/>
          <w:color w:val="333333"/>
          <w:spacing w:val="8"/>
          <w:sz w:val="24"/>
          <w:szCs w:val="24"/>
          <w:bdr w:val="none" w:color="auto" w:sz="0" w:space="0"/>
          <w:shd w:val="clear" w:fill="FFFFFF"/>
        </w:rPr>
        <w:t>6.2</w:t>
      </w:r>
      <w:r>
        <w:rPr>
          <w:rFonts w:hint="eastAsia" w:ascii="宋体" w:hAnsi="宋体" w:eastAsia="宋体" w:cs="宋体"/>
          <w:i w:val="0"/>
          <w:caps w:val="0"/>
          <w:color w:val="333333"/>
          <w:spacing w:val="8"/>
          <w:sz w:val="24"/>
          <w:szCs w:val="24"/>
          <w:bdr w:val="none" w:color="auto" w:sz="0" w:space="0"/>
          <w:shd w:val="clear" w:fill="FFFFFF"/>
        </w:rPr>
        <w:t>各示例中带下划线的词表示非核心主题因素。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7.</w:t>
      </w:r>
      <w:r>
        <w:rPr>
          <w:rStyle w:val="6"/>
          <w:rFonts w:hint="eastAsia" w:ascii="宋体" w:hAnsi="宋体" w:eastAsia="宋体" w:cs="宋体"/>
          <w:i w:val="0"/>
          <w:caps w:val="0"/>
          <w:color w:val="750505"/>
          <w:spacing w:val="8"/>
          <w:sz w:val="22"/>
          <w:szCs w:val="22"/>
          <w:bdr w:val="none" w:color="auto" w:sz="0" w:space="0"/>
          <w:shd w:val="clear" w:fill="FFFFFF"/>
        </w:rPr>
        <w:t>选词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7.1  </w:t>
      </w:r>
      <w:r>
        <w:rPr>
          <w:rStyle w:val="6"/>
          <w:rFonts w:hint="eastAsia" w:ascii="宋体" w:hAnsi="宋体" w:eastAsia="宋体" w:cs="宋体"/>
          <w:i w:val="0"/>
          <w:caps w:val="0"/>
          <w:color w:val="750505"/>
          <w:spacing w:val="8"/>
          <w:sz w:val="25"/>
          <w:szCs w:val="25"/>
          <w:bdr w:val="none" w:color="auto" w:sz="0" w:space="0"/>
          <w:shd w:val="clear" w:fill="FFFFFF"/>
        </w:rPr>
        <w:t>应选择明确表达主题概念的词或词组。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《无机盐对饲料酶活性影响的研究》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：无机盐；纤维素酶；木聚糖酶；酶活性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注：</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活性</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，宜用</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酶活性</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7.2  </w:t>
      </w:r>
      <w:r>
        <w:rPr>
          <w:rStyle w:val="6"/>
          <w:rFonts w:hint="eastAsia" w:ascii="宋体" w:hAnsi="宋体" w:eastAsia="宋体" w:cs="宋体"/>
          <w:i w:val="0"/>
          <w:caps w:val="0"/>
          <w:color w:val="750505"/>
          <w:spacing w:val="8"/>
          <w:sz w:val="25"/>
          <w:szCs w:val="25"/>
          <w:bdr w:val="none" w:color="auto" w:sz="0" w:space="0"/>
          <w:shd w:val="clear" w:fill="FFFFFF"/>
        </w:rPr>
        <w:t>应选择学科领域内公认的规范术语，涉及科学技术名词的应符合</w:t>
      </w:r>
      <w:r>
        <w:rPr>
          <w:rStyle w:val="6"/>
          <w:rFonts w:hint="default" w:ascii="Times New Roman" w:hAnsi="Times New Roman" w:eastAsia="Microsoft YaHei UI" w:cs="Times New Roman"/>
          <w:i w:val="0"/>
          <w:caps w:val="0"/>
          <w:color w:val="750505"/>
          <w:spacing w:val="8"/>
          <w:sz w:val="25"/>
          <w:szCs w:val="25"/>
          <w:bdr w:val="none" w:color="auto" w:sz="0" w:space="0"/>
          <w:shd w:val="clear" w:fill="FFFFFF"/>
        </w:rPr>
        <w:t>CY/T119</w:t>
      </w:r>
      <w:r>
        <w:rPr>
          <w:rStyle w:val="6"/>
          <w:rFonts w:hint="eastAsia" w:ascii="宋体" w:hAnsi="宋体" w:eastAsia="宋体" w:cs="宋体"/>
          <w:i w:val="0"/>
          <w:caps w:val="0"/>
          <w:color w:val="750505"/>
          <w:spacing w:val="8"/>
          <w:sz w:val="25"/>
          <w:szCs w:val="25"/>
          <w:bdr w:val="none" w:color="auto" w:sz="0" w:space="0"/>
          <w:shd w:val="clear" w:fill="FFFFFF"/>
        </w:rPr>
        <w:t>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例如</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脚踏车</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应选用</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自行车</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电脑</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应选用</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计算机</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7.3  </w:t>
      </w:r>
      <w:r>
        <w:rPr>
          <w:rStyle w:val="6"/>
          <w:rFonts w:hint="eastAsia" w:ascii="宋体" w:hAnsi="宋体" w:eastAsia="宋体" w:cs="宋体"/>
          <w:i w:val="0"/>
          <w:caps w:val="0"/>
          <w:color w:val="750505"/>
          <w:spacing w:val="8"/>
          <w:sz w:val="25"/>
          <w:szCs w:val="25"/>
          <w:bdr w:val="none" w:color="auto" w:sz="0" w:space="0"/>
          <w:shd w:val="clear" w:fill="FFFFFF"/>
        </w:rPr>
        <w:t>作品名称作为关键词时应加书名号。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例如</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红楼梦</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，应为《红楼梦》。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7.4  </w:t>
      </w:r>
      <w:r>
        <w:rPr>
          <w:rStyle w:val="6"/>
          <w:rFonts w:hint="eastAsia" w:ascii="宋体" w:hAnsi="宋体" w:eastAsia="宋体" w:cs="宋体"/>
          <w:i w:val="0"/>
          <w:caps w:val="0"/>
          <w:color w:val="750505"/>
          <w:spacing w:val="8"/>
          <w:sz w:val="25"/>
          <w:szCs w:val="25"/>
          <w:bdr w:val="none" w:color="auto" w:sz="0" w:space="0"/>
          <w:shd w:val="clear" w:fill="FFFFFF"/>
        </w:rPr>
        <w:t>特定含义的词作为关键词时应加双引号。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一带一路</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与中国经济发展》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一带一路</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；经济发展；产业结构升级；全球价值链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2"/>
          <w:szCs w:val="22"/>
          <w:bdr w:val="none" w:color="auto" w:sz="0" w:space="0"/>
          <w:shd w:val="clear" w:fill="FFFFFF"/>
        </w:rPr>
        <w:t>8.</w:t>
      </w:r>
      <w:r>
        <w:rPr>
          <w:rStyle w:val="6"/>
          <w:rFonts w:hint="eastAsia" w:ascii="宋体" w:hAnsi="宋体" w:eastAsia="宋体" w:cs="宋体"/>
          <w:i w:val="0"/>
          <w:caps w:val="0"/>
          <w:color w:val="750505"/>
          <w:spacing w:val="8"/>
          <w:sz w:val="22"/>
          <w:szCs w:val="22"/>
          <w:bdr w:val="none" w:color="auto" w:sz="0" w:space="0"/>
          <w:shd w:val="clear" w:fill="FFFFFF"/>
        </w:rPr>
        <w:t>编排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8.1  </w:t>
      </w:r>
      <w:r>
        <w:rPr>
          <w:rStyle w:val="6"/>
          <w:rFonts w:hint="eastAsia" w:ascii="宋体" w:hAnsi="宋体" w:eastAsia="宋体" w:cs="宋体"/>
          <w:i w:val="0"/>
          <w:caps w:val="0"/>
          <w:color w:val="750505"/>
          <w:spacing w:val="8"/>
          <w:sz w:val="25"/>
          <w:szCs w:val="25"/>
          <w:bdr w:val="none" w:color="auto" w:sz="0" w:space="0"/>
          <w:shd w:val="clear" w:fill="FFFFFF"/>
        </w:rPr>
        <w:t>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333333"/>
          <w:spacing w:val="8"/>
          <w:sz w:val="24"/>
          <w:szCs w:val="24"/>
          <w:bdr w:val="none" w:color="auto" w:sz="0" w:space="0"/>
          <w:shd w:val="clear" w:fill="FFFFFF"/>
        </w:rPr>
        <w:t>关键词应按照反映主题的重要性排序。表达核心主题因素的关键词排在前面，表达非核心主题因素</w:t>
      </w:r>
      <w:r>
        <w:rPr>
          <w:rFonts w:hint="eastAsia" w:ascii="宋体" w:hAnsi="宋体" w:eastAsia="宋体" w:cs="宋体"/>
          <w:i w:val="0"/>
          <w:caps w:val="0"/>
          <w:color w:val="333333"/>
          <w:spacing w:val="0"/>
          <w:sz w:val="24"/>
          <w:szCs w:val="24"/>
          <w:bdr w:val="none" w:color="auto" w:sz="0" w:space="0"/>
          <w:shd w:val="clear" w:fill="FFFFFF"/>
        </w:rPr>
        <w:t>的关键词排在后面。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《供需均衡视角下的失地农民社会养老保险制度研究》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：失地农民；社会养老保险制度；供需均衡；筹资模式；给付模式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注：</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失地农民；社会养老保险制度；供需均衡</w:t>
      </w:r>
      <w:r>
        <w:rPr>
          <w:rFonts w:hint="default" w:ascii="Calibri" w:hAnsi="Calibri" w:eastAsia="Microsoft YaHei UI" w:cs="Calibri"/>
          <w:i w:val="0"/>
          <w:caps w:val="0"/>
          <w:color w:val="333333"/>
          <w:spacing w:val="8"/>
          <w:sz w:val="24"/>
          <w:szCs w:val="24"/>
          <w:bdr w:val="none" w:color="auto" w:sz="0" w:space="0"/>
          <w:shd w:val="clear" w:fill="FFFFFF"/>
        </w:rPr>
        <w:t>”</w:t>
      </w:r>
      <w:r>
        <w:rPr>
          <w:rFonts w:hint="eastAsia" w:ascii="宋体" w:hAnsi="宋体" w:eastAsia="宋体" w:cs="宋体"/>
          <w:i w:val="0"/>
          <w:caps w:val="0"/>
          <w:color w:val="333333"/>
          <w:spacing w:val="8"/>
          <w:sz w:val="24"/>
          <w:szCs w:val="24"/>
          <w:bdr w:val="none" w:color="auto" w:sz="0" w:space="0"/>
          <w:shd w:val="clear" w:fill="FFFFFF"/>
        </w:rPr>
        <w:t>是论文的核心主题因素，应排在前面。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8.2  </w:t>
      </w:r>
      <w:r>
        <w:rPr>
          <w:rStyle w:val="6"/>
          <w:rFonts w:hint="eastAsia" w:ascii="宋体" w:hAnsi="宋体" w:eastAsia="宋体" w:cs="宋体"/>
          <w:i w:val="0"/>
          <w:caps w:val="0"/>
          <w:color w:val="750505"/>
          <w:spacing w:val="8"/>
          <w:sz w:val="25"/>
          <w:szCs w:val="25"/>
          <w:bdr w:val="none" w:color="auto" w:sz="0" w:space="0"/>
          <w:shd w:val="clear" w:fill="FFFFFF"/>
        </w:rPr>
        <w:t>编排格式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8.2.1  </w:t>
      </w:r>
      <w:r>
        <w:rPr>
          <w:rStyle w:val="6"/>
          <w:rFonts w:hint="eastAsia" w:ascii="宋体" w:hAnsi="宋体" w:eastAsia="宋体" w:cs="宋体"/>
          <w:i w:val="0"/>
          <w:caps w:val="0"/>
          <w:color w:val="750505"/>
          <w:spacing w:val="8"/>
          <w:sz w:val="25"/>
          <w:szCs w:val="25"/>
          <w:bdr w:val="none" w:color="auto" w:sz="0" w:space="0"/>
          <w:shd w:val="clear" w:fill="FFFFFF"/>
        </w:rPr>
        <w:t>关键词宜置于摘要之后。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8.2.2  </w:t>
      </w:r>
      <w:r>
        <w:rPr>
          <w:rStyle w:val="6"/>
          <w:rFonts w:hint="eastAsia" w:ascii="宋体" w:hAnsi="宋体" w:eastAsia="宋体" w:cs="宋体"/>
          <w:i w:val="0"/>
          <w:caps w:val="0"/>
          <w:color w:val="750505"/>
          <w:spacing w:val="8"/>
          <w:sz w:val="25"/>
          <w:szCs w:val="25"/>
          <w:bdr w:val="none" w:color="auto" w:sz="0" w:space="0"/>
          <w:shd w:val="clear" w:fill="FFFFFF"/>
        </w:rPr>
        <w:t>在关键词之前宜加</w:t>
      </w:r>
      <w:r>
        <w:rPr>
          <w:rStyle w:val="6"/>
          <w:rFonts w:hint="default" w:ascii="Times New Roman" w:hAnsi="Times New Roman" w:eastAsia="Microsoft YaHei UI" w:cs="Times New Roman"/>
          <w:i w:val="0"/>
          <w:caps w:val="0"/>
          <w:color w:val="750505"/>
          <w:spacing w:val="8"/>
          <w:sz w:val="25"/>
          <w:szCs w:val="25"/>
          <w:bdr w:val="none" w:color="auto" w:sz="0" w:space="0"/>
          <w:shd w:val="clear" w:fill="FFFFFF"/>
        </w:rPr>
        <w:t>“</w:t>
      </w:r>
      <w:r>
        <w:rPr>
          <w:rStyle w:val="6"/>
          <w:rFonts w:hint="eastAsia" w:ascii="宋体" w:hAnsi="宋体" w:eastAsia="宋体" w:cs="宋体"/>
          <w:i w:val="0"/>
          <w:caps w:val="0"/>
          <w:color w:val="750505"/>
          <w:spacing w:val="8"/>
          <w:sz w:val="25"/>
          <w:szCs w:val="25"/>
          <w:bdr w:val="none" w:color="auto" w:sz="0" w:space="0"/>
          <w:shd w:val="clear" w:fill="FFFFFF"/>
        </w:rPr>
        <w:t>关键词</w:t>
      </w:r>
      <w:r>
        <w:rPr>
          <w:rStyle w:val="6"/>
          <w:rFonts w:hint="default" w:ascii="Times New Roman" w:hAnsi="Times New Roman" w:eastAsia="Microsoft YaHei UI" w:cs="Times New Roman"/>
          <w:i w:val="0"/>
          <w:caps w:val="0"/>
          <w:color w:val="750505"/>
          <w:spacing w:val="8"/>
          <w:sz w:val="25"/>
          <w:szCs w:val="25"/>
          <w:bdr w:val="none" w:color="auto" w:sz="0" w:space="0"/>
          <w:shd w:val="clear" w:fill="FFFFFF"/>
        </w:rPr>
        <w:t>”</w:t>
      </w:r>
      <w:r>
        <w:rPr>
          <w:rStyle w:val="6"/>
          <w:rFonts w:hint="eastAsia" w:ascii="宋体" w:hAnsi="宋体" w:eastAsia="宋体" w:cs="宋体"/>
          <w:i w:val="0"/>
          <w:caps w:val="0"/>
          <w:color w:val="750505"/>
          <w:spacing w:val="8"/>
          <w:sz w:val="25"/>
          <w:szCs w:val="25"/>
          <w:bdr w:val="none" w:color="auto" w:sz="0" w:space="0"/>
          <w:shd w:val="clear" w:fill="FFFFFF"/>
        </w:rPr>
        <w:t>字样，并在其后加冒号。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50505"/>
          <w:spacing w:val="8"/>
          <w:sz w:val="25"/>
          <w:szCs w:val="25"/>
          <w:bdr w:val="none" w:color="auto" w:sz="0" w:space="0"/>
          <w:shd w:val="clear" w:fill="FFFFFF"/>
        </w:rPr>
        <w:t>8.2.3  </w:t>
      </w:r>
      <w:r>
        <w:rPr>
          <w:rStyle w:val="6"/>
          <w:rFonts w:hint="eastAsia" w:ascii="宋体" w:hAnsi="宋体" w:eastAsia="宋体" w:cs="宋体"/>
          <w:i w:val="0"/>
          <w:caps w:val="0"/>
          <w:color w:val="750505"/>
          <w:spacing w:val="8"/>
          <w:sz w:val="25"/>
          <w:szCs w:val="25"/>
          <w:bdr w:val="none" w:color="auto" w:sz="0" w:space="0"/>
          <w:shd w:val="clear" w:fill="FFFFFF"/>
        </w:rPr>
        <w:t>关键词之间宜用分号隔开，最后一个关键词后面不加标点符号。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8"/>
          <w:sz w:val="24"/>
          <w:szCs w:val="24"/>
          <w:bdr w:val="none" w:color="auto" w:sz="0" w:space="0"/>
          <w:shd w:val="clear" w:fill="FFFFFF"/>
        </w:rPr>
        <w:t>《新农村背景下的大学生村官发展途径》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摘要</w:t>
      </w:r>
      <w:r>
        <w:rPr>
          <w:rFonts w:hint="eastAsia" w:ascii="宋体" w:hAnsi="宋体" w:eastAsia="宋体" w:cs="宋体"/>
          <w:i w:val="0"/>
          <w:caps w:val="0"/>
          <w:color w:val="333333"/>
          <w:spacing w:val="8"/>
          <w:sz w:val="24"/>
          <w:szCs w:val="24"/>
          <w:bdr w:val="none" w:color="auto" w:sz="0" w:space="0"/>
          <w:shd w:val="clear" w:fill="FFFFFF"/>
        </w:rPr>
        <w:t>：随着新农村建设的推进，农村对人才的渴望越来越强烈，从而产生了大学生村官这一新型的名词。到目前为</w:t>
      </w:r>
      <w:r>
        <w:rPr>
          <w:rFonts w:hint="eastAsia" w:ascii="宋体" w:hAnsi="宋体" w:eastAsia="宋体" w:cs="宋体"/>
          <w:i w:val="0"/>
          <w:caps w:val="0"/>
          <w:color w:val="333333"/>
          <w:spacing w:val="0"/>
          <w:sz w:val="24"/>
          <w:szCs w:val="24"/>
          <w:bdr w:val="none" w:color="auto" w:sz="0" w:space="0"/>
          <w:shd w:val="clear" w:fill="FFFFFF"/>
        </w:rPr>
        <w:t>止，大学生村官在新农村建设中也发挥着日益重要的作用。针对大学生村官的特性、个人素质、社会观念、工作环境以及政治制度等方面进行分析，探讨在新农村这一环境下，大学生村官这一职业该如何发展。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333333"/>
          <w:spacing w:val="8"/>
          <w:sz w:val="25"/>
          <w:szCs w:val="25"/>
          <w:bdr w:val="none" w:color="auto" w:sz="0" w:space="0"/>
          <w:shd w:val="clear" w:fill="FFFFFF"/>
        </w:rPr>
        <w:t>关键词</w:t>
      </w:r>
      <w:r>
        <w:rPr>
          <w:rFonts w:hint="eastAsia" w:ascii="宋体" w:hAnsi="宋体" w:eastAsia="宋体" w:cs="宋体"/>
          <w:i w:val="0"/>
          <w:caps w:val="0"/>
          <w:color w:val="333333"/>
          <w:spacing w:val="8"/>
          <w:sz w:val="24"/>
          <w:szCs w:val="24"/>
          <w:bdr w:val="none" w:color="auto" w:sz="0" w:space="0"/>
          <w:shd w:val="clear" w:fill="FFFFFF"/>
        </w:rPr>
        <w:t>：大学生村官；职业发展；新农村建设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宋体" w:hAnsi="宋体" w:eastAsia="宋体" w:cs="宋体"/>
          <w:i w:val="0"/>
          <w:caps w:val="0"/>
          <w:color w:val="750505"/>
          <w:spacing w:val="8"/>
          <w:sz w:val="25"/>
          <w:szCs w:val="25"/>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4"/>
          <w:szCs w:val="24"/>
          <w:bdr w:val="none" w:color="auto" w:sz="0" w:space="0"/>
          <w:shd w:val="clear" w:fill="FFFFFF"/>
        </w:rPr>
        <w:t>[1]GB/T  3860-2009  </w:t>
      </w:r>
      <w:r>
        <w:rPr>
          <w:rFonts w:hint="eastAsia" w:ascii="宋体" w:hAnsi="宋体" w:eastAsia="宋体" w:cs="宋体"/>
          <w:i w:val="0"/>
          <w:caps w:val="0"/>
          <w:color w:val="333333"/>
          <w:spacing w:val="8"/>
          <w:sz w:val="24"/>
          <w:szCs w:val="24"/>
          <w:bdr w:val="none" w:color="auto" w:sz="0" w:space="0"/>
          <w:shd w:val="clear" w:fill="FFFFFF"/>
        </w:rPr>
        <w:t>文献主题标引规则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Microsoft YaHei UI" w:cs="Calibri"/>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333333"/>
          <w:spacing w:val="15"/>
          <w:sz w:val="22"/>
          <w:szCs w:val="22"/>
          <w:bdr w:val="none" w:color="auto" w:sz="0" w:space="0"/>
          <w:shd w:val="clear" w:fill="FFFFFF"/>
        </w:rPr>
        <w:t>来源：全国新闻出版标准化技术委员会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53655"/>
    <w:rsid w:val="08C53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2021-03-11T08:03:00Z</dcterms:created>
  <dc:creator>Administrator</dc:creator>
  <cp:lastModifiedBy>Administrator</cp:lastModifiedBy>
  <dcterms:modified xsi:type="dcterms:W3CDTF">2021-03-11T08:06:16Z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